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36E" w:rsidRPr="002F736E" w:rsidRDefault="002F736E" w:rsidP="002F736E">
      <w:pPr>
        <w:spacing w:after="0" w:line="240" w:lineRule="auto"/>
        <w:rPr>
          <w:b/>
        </w:rPr>
      </w:pPr>
      <w:r w:rsidRPr="002F736E">
        <w:rPr>
          <w:b/>
        </w:rPr>
        <w:t>Cycle 4</w:t>
      </w:r>
    </w:p>
    <w:p w:rsidR="002F736E" w:rsidRPr="002F736E" w:rsidRDefault="002F736E" w:rsidP="002F736E">
      <w:pPr>
        <w:spacing w:after="0" w:line="240" w:lineRule="auto"/>
        <w:rPr>
          <w:b/>
        </w:rPr>
      </w:pPr>
      <w:r w:rsidRPr="002F736E">
        <w:rPr>
          <w:b/>
        </w:rPr>
        <w:t>Mathématiques</w:t>
      </w:r>
    </w:p>
    <w:p w:rsidR="002F736E" w:rsidRPr="002F736E" w:rsidRDefault="002F736E" w:rsidP="002F736E">
      <w:pPr>
        <w:spacing w:after="0" w:line="240" w:lineRule="auto"/>
        <w:rPr>
          <w:b/>
        </w:rPr>
      </w:pPr>
      <w:r w:rsidRPr="002F736E">
        <w:rPr>
          <w:b/>
        </w:rPr>
        <w:t>Catégorie : Grandeurs et mesures</w:t>
      </w:r>
    </w:p>
    <w:p w:rsidR="002F736E" w:rsidRDefault="002F736E" w:rsidP="002F736E">
      <w:pPr>
        <w:pStyle w:val="Titre"/>
      </w:pPr>
      <w:r>
        <w:t>Grandeurs et mesures</w:t>
      </w:r>
    </w:p>
    <w:p w:rsidR="00300A74" w:rsidRDefault="00DF34AE" w:rsidP="002F736E">
      <w:pPr>
        <w:pStyle w:val="Sous-titre"/>
      </w:pPr>
      <w:r w:rsidRPr="00DF34AE">
        <w:t>Exemple de questions flash</w:t>
      </w:r>
    </w:p>
    <w:p w:rsidR="006F55E1" w:rsidRPr="006F55E1" w:rsidRDefault="006F55E1" w:rsidP="006F55E1">
      <w:pPr>
        <w:pStyle w:val="Sous-titre"/>
      </w:pPr>
      <w:r>
        <w:t>Expression d’une grandeur en fonction d’une autre</w:t>
      </w:r>
    </w:p>
    <w:p w:rsidR="00881FCA" w:rsidRPr="00DF34AE" w:rsidRDefault="00881FCA" w:rsidP="002F736E">
      <w:pPr>
        <w:pStyle w:val="Encadrcontextetitre"/>
      </w:pPr>
      <w:r w:rsidRPr="00DF34AE">
        <w:t>Attendus de fin de cycle ; connaissances et comp</w:t>
      </w:r>
      <w:r w:rsidR="00DE57CC">
        <w:t>É</w:t>
      </w:r>
      <w:r w:rsidRPr="00DF34AE">
        <w:t>tences associ</w:t>
      </w:r>
      <w:r w:rsidR="00DE57CC">
        <w:t>É</w:t>
      </w:r>
      <w:r w:rsidRPr="00DF34AE">
        <w:t>es</w:t>
      </w:r>
    </w:p>
    <w:p w:rsidR="006F55E1" w:rsidRPr="006F55E1" w:rsidRDefault="006F55E1" w:rsidP="006F55E1">
      <w:pPr>
        <w:pStyle w:val="Encadrcontextetitre"/>
        <w:rPr>
          <w:b w:val="0"/>
          <w:caps w:val="0"/>
          <w:color w:val="auto"/>
        </w:rPr>
      </w:pPr>
      <w:r w:rsidRPr="006F55E1">
        <w:rPr>
          <w:b w:val="0"/>
          <w:caps w:val="0"/>
          <w:color w:val="auto"/>
        </w:rPr>
        <w:t>Comprendre et utiliser la notion de fonction</w:t>
      </w:r>
      <w:r>
        <w:rPr>
          <w:b w:val="0"/>
          <w:caps w:val="0"/>
          <w:color w:val="auto"/>
        </w:rPr>
        <w:t> :</w:t>
      </w:r>
    </w:p>
    <w:p w:rsidR="006F55E1" w:rsidRPr="006F55E1" w:rsidRDefault="006F55E1" w:rsidP="006F55E1">
      <w:pPr>
        <w:pStyle w:val="Encadrcontextetitre"/>
        <w:numPr>
          <w:ilvl w:val="0"/>
          <w:numId w:val="11"/>
        </w:numPr>
        <w:rPr>
          <w:b w:val="0"/>
          <w:caps w:val="0"/>
          <w:color w:val="auto"/>
        </w:rPr>
      </w:pPr>
      <w:r>
        <w:rPr>
          <w:b w:val="0"/>
          <w:caps w:val="0"/>
          <w:color w:val="auto"/>
        </w:rPr>
        <w:t>d</w:t>
      </w:r>
      <w:r w:rsidRPr="006F55E1">
        <w:rPr>
          <w:b w:val="0"/>
          <w:caps w:val="0"/>
          <w:color w:val="auto"/>
        </w:rPr>
        <w:t>épendance d’une grandeur mesurable en fonction d’une autre</w:t>
      </w:r>
    </w:p>
    <w:p w:rsidR="006F55E1" w:rsidRPr="006F55E1" w:rsidRDefault="006F55E1" w:rsidP="006F55E1">
      <w:pPr>
        <w:pStyle w:val="Encadrcontextetitre"/>
        <w:numPr>
          <w:ilvl w:val="0"/>
          <w:numId w:val="11"/>
        </w:numPr>
        <w:rPr>
          <w:b w:val="0"/>
          <w:caps w:val="0"/>
          <w:color w:val="auto"/>
        </w:rPr>
      </w:pPr>
      <w:r>
        <w:rPr>
          <w:b w:val="0"/>
          <w:caps w:val="0"/>
          <w:color w:val="auto"/>
        </w:rPr>
        <w:t>c</w:t>
      </w:r>
      <w:r w:rsidRPr="006F55E1">
        <w:rPr>
          <w:b w:val="0"/>
          <w:caps w:val="0"/>
          <w:color w:val="auto"/>
        </w:rPr>
        <w:t>as particulier d’une fonction linéaire, d’une fonction affine</w:t>
      </w:r>
    </w:p>
    <w:p w:rsidR="006F55E1" w:rsidRPr="006F55E1" w:rsidRDefault="006F55E1" w:rsidP="006F55E1">
      <w:pPr>
        <w:pStyle w:val="Encadrcontextetitre"/>
        <w:rPr>
          <w:b w:val="0"/>
          <w:caps w:val="0"/>
          <w:color w:val="auto"/>
        </w:rPr>
      </w:pPr>
      <w:r w:rsidRPr="006F55E1">
        <w:rPr>
          <w:b w:val="0"/>
          <w:caps w:val="0"/>
          <w:color w:val="auto"/>
        </w:rPr>
        <w:t>Calculer avec des grandeurs mesurables ; exprimer les résultats dans les unités adaptées</w:t>
      </w:r>
      <w:r>
        <w:rPr>
          <w:b w:val="0"/>
          <w:caps w:val="0"/>
          <w:color w:val="auto"/>
        </w:rPr>
        <w:t> :</w:t>
      </w:r>
    </w:p>
    <w:p w:rsidR="006F55E1" w:rsidRPr="006F55E1" w:rsidRDefault="006F55E1" w:rsidP="006F55E1">
      <w:pPr>
        <w:pStyle w:val="Encadrcontextetitre"/>
        <w:numPr>
          <w:ilvl w:val="0"/>
          <w:numId w:val="12"/>
        </w:numPr>
        <w:rPr>
          <w:b w:val="0"/>
          <w:caps w:val="0"/>
          <w:color w:val="auto"/>
        </w:rPr>
      </w:pPr>
      <w:r>
        <w:rPr>
          <w:b w:val="0"/>
          <w:caps w:val="0"/>
          <w:color w:val="auto"/>
        </w:rPr>
        <w:t>m</w:t>
      </w:r>
      <w:r w:rsidRPr="006F55E1">
        <w:rPr>
          <w:b w:val="0"/>
          <w:caps w:val="0"/>
          <w:color w:val="auto"/>
        </w:rPr>
        <w:t>ener des calculs impliquant des grandeurs mesurables, notamment des grandeurs composées, en conservant les unités</w:t>
      </w:r>
    </w:p>
    <w:p w:rsidR="006F55E1" w:rsidRPr="006F55E1" w:rsidRDefault="006F55E1" w:rsidP="006F55E1">
      <w:pPr>
        <w:pStyle w:val="Encadrcontextetitre"/>
        <w:numPr>
          <w:ilvl w:val="0"/>
          <w:numId w:val="12"/>
        </w:numPr>
        <w:rPr>
          <w:b w:val="0"/>
          <w:caps w:val="0"/>
          <w:color w:val="auto"/>
        </w:rPr>
      </w:pPr>
      <w:r>
        <w:rPr>
          <w:b w:val="0"/>
          <w:caps w:val="0"/>
          <w:color w:val="auto"/>
        </w:rPr>
        <w:t>f</w:t>
      </w:r>
      <w:r w:rsidRPr="006F55E1">
        <w:rPr>
          <w:b w:val="0"/>
          <w:caps w:val="0"/>
          <w:color w:val="auto"/>
        </w:rPr>
        <w:t>ormule donnant le volume d’un cylindre</w:t>
      </w:r>
    </w:p>
    <w:p w:rsidR="00881FCA" w:rsidRPr="00DF34AE" w:rsidRDefault="00881FCA" w:rsidP="002F736E">
      <w:pPr>
        <w:pStyle w:val="Encadrcontextetitre"/>
      </w:pPr>
      <w:r w:rsidRPr="00DF34AE">
        <w:t>Comp</w:t>
      </w:r>
      <w:r w:rsidR="00DE57CC">
        <w:t>É</w:t>
      </w:r>
      <w:r w:rsidRPr="00DF34AE">
        <w:t>tences travaill</w:t>
      </w:r>
      <w:r w:rsidR="00DE57CC">
        <w:t>É</w:t>
      </w:r>
      <w:r w:rsidRPr="00DF34AE">
        <w:t>es</w:t>
      </w:r>
    </w:p>
    <w:p w:rsidR="00881FCA" w:rsidRDefault="00881FCA" w:rsidP="002F736E">
      <w:pPr>
        <w:pStyle w:val="Encadrcontexte"/>
      </w:pPr>
      <w:r w:rsidRPr="00DF34AE">
        <w:t>Chercher, raisonner, calculer.</w:t>
      </w:r>
    </w:p>
    <w:p w:rsidR="006F55E1" w:rsidRPr="00DF34AE" w:rsidRDefault="006F55E1" w:rsidP="006F55E1">
      <w:pPr>
        <w:pStyle w:val="Titre1"/>
      </w:pPr>
      <w:r>
        <w:t>Énoncé</w:t>
      </w:r>
    </w:p>
    <w:p w:rsidR="007A454B" w:rsidRPr="007A454B" w:rsidRDefault="007A454B" w:rsidP="007A454B">
      <w:pPr>
        <w:pStyle w:val="Paragraphedeliste"/>
        <w:numPr>
          <w:ilvl w:val="0"/>
          <w:numId w:val="10"/>
        </w:numPr>
        <w:rPr>
          <w:rFonts w:eastAsiaTheme="minorEastAsia"/>
        </w:rPr>
      </w:pPr>
      <w:r>
        <w:t xml:space="preserve">Pour </w:t>
      </w:r>
      <w:bookmarkStart w:id="0" w:name="_GoBack"/>
      <w:bookmarkEnd w:id="0"/>
      <w:r>
        <w:t xml:space="preserve">trouver l’énergie électrique en </w:t>
      </w:r>
      <w:proofErr w:type="spellStart"/>
      <w:r>
        <w:t>watt-heure</w:t>
      </w:r>
      <w:proofErr w:type="spellEnd"/>
      <w:r>
        <w:t xml:space="preserve"> consommée par une lampe de puissance </w:t>
      </w:r>
      <m:oMath>
        <m:r>
          <w:rPr>
            <w:rFonts w:ascii="Cambria Math" w:hAnsi="Cambria Math"/>
            <w:sz w:val="22"/>
          </w:rPr>
          <m:t>100 watts</m:t>
        </m:r>
      </m:oMath>
      <w:r>
        <w:t xml:space="preserve">, on multiplie cette puissance par la durée </w:t>
      </w:r>
      <m:oMath>
        <m:r>
          <w:rPr>
            <w:rFonts w:ascii="Cambria Math" w:hAnsi="Cambria Math"/>
            <w:sz w:val="22"/>
          </w:rPr>
          <m:t xml:space="preserve">t </m:t>
        </m:r>
      </m:oMath>
      <w:r w:rsidRPr="007A454B">
        <w:rPr>
          <w:rFonts w:eastAsiaTheme="minorEastAsia"/>
        </w:rPr>
        <w:t>en heure d’utilisation de la lampe.</w:t>
      </w:r>
    </w:p>
    <w:p w:rsidR="007A454B" w:rsidRPr="007A454B" w:rsidRDefault="007A454B" w:rsidP="007A454B">
      <w:pPr>
        <w:pStyle w:val="Paragraphedeliste"/>
        <w:rPr>
          <w:rFonts w:eastAsiaTheme="minorEastAsia"/>
        </w:rPr>
      </w:pPr>
      <w:r w:rsidRPr="007A454B">
        <w:rPr>
          <w:rFonts w:eastAsiaTheme="minorEastAsia"/>
        </w:rPr>
        <w:t xml:space="preserve">Exprimer cette énergie </w:t>
      </w:r>
      <m:oMath>
        <m:r>
          <w:rPr>
            <w:rFonts w:ascii="Cambria Math" w:eastAsiaTheme="minorEastAsia" w:hAnsi="Cambria Math"/>
            <w:sz w:val="22"/>
          </w:rPr>
          <m:t>E(t)</m:t>
        </m:r>
      </m:oMath>
      <w:r w:rsidRPr="001F0664">
        <w:rPr>
          <w:rFonts w:eastAsiaTheme="minorEastAsia"/>
          <w:sz w:val="22"/>
        </w:rPr>
        <w:t xml:space="preserve"> </w:t>
      </w:r>
      <w:r w:rsidRPr="007A454B">
        <w:rPr>
          <w:rFonts w:eastAsiaTheme="minorEastAsia"/>
        </w:rPr>
        <w:t xml:space="preserve">en fonction </w:t>
      </w:r>
      <w:proofErr w:type="gramStart"/>
      <w:r w:rsidRPr="007A454B">
        <w:rPr>
          <w:rFonts w:eastAsiaTheme="minorEastAsia"/>
        </w:rPr>
        <w:t>de</w:t>
      </w:r>
      <w:r w:rsidRPr="001F0664">
        <w:rPr>
          <w:rFonts w:eastAsiaTheme="minorEastAsia"/>
          <w:sz w:val="22"/>
        </w:rPr>
        <w:t xml:space="preserve"> </w:t>
      </w:r>
      <w:proofErr w:type="gramEnd"/>
      <m:oMath>
        <m:r>
          <w:rPr>
            <w:rFonts w:ascii="Cambria Math" w:eastAsiaTheme="minorEastAsia" w:hAnsi="Cambria Math"/>
            <w:sz w:val="22"/>
          </w:rPr>
          <m:t>t</m:t>
        </m:r>
      </m:oMath>
      <w:r w:rsidRPr="007A454B">
        <w:rPr>
          <w:rFonts w:eastAsiaTheme="minorEastAsia"/>
        </w:rPr>
        <w:t>.</w:t>
      </w:r>
    </w:p>
    <w:p w:rsidR="007A454B" w:rsidRDefault="007A454B" w:rsidP="007A454B">
      <w:pPr>
        <w:pStyle w:val="Paragraphedeliste"/>
        <w:numPr>
          <w:ilvl w:val="0"/>
          <w:numId w:val="10"/>
        </w:numPr>
        <w:rPr>
          <w:rFonts w:eastAsiaTheme="minorEastAsia"/>
        </w:rPr>
      </w:pPr>
      <w:r w:rsidRPr="007A454B">
        <w:rPr>
          <w:rFonts w:eastAsiaTheme="minorEastAsia"/>
        </w:rPr>
        <w:t xml:space="preserve">Pour trouver la tension électrique en volt aux bornes d’un appareil de résistance 20 ohms, on multiplie cette résistance par l’intensité en ampère </w:t>
      </w:r>
      <m:oMath>
        <m:r>
          <w:rPr>
            <w:rFonts w:ascii="Cambria Math" w:eastAsiaTheme="minorEastAsia" w:hAnsi="Cambria Math"/>
            <w:sz w:val="22"/>
          </w:rPr>
          <m:t>I</m:t>
        </m:r>
      </m:oMath>
      <w:r w:rsidRPr="007A454B">
        <w:rPr>
          <w:rFonts w:eastAsiaTheme="minorEastAsia"/>
        </w:rPr>
        <w:t xml:space="preserve"> du courant qui traverse l’appareil.</w:t>
      </w:r>
    </w:p>
    <w:p w:rsidR="007A454B" w:rsidRDefault="007A454B" w:rsidP="007A454B">
      <w:pPr>
        <w:pStyle w:val="Paragraphedeliste"/>
        <w:rPr>
          <w:rFonts w:eastAsiaTheme="minorEastAsia"/>
        </w:rPr>
      </w:pPr>
      <w:r w:rsidRPr="007A454B">
        <w:rPr>
          <w:rFonts w:eastAsiaTheme="minorEastAsia"/>
        </w:rPr>
        <w:t xml:space="preserve">Exprimer en fonction de </w:t>
      </w:r>
      <m:oMath>
        <m:r>
          <w:rPr>
            <w:rFonts w:ascii="Cambria Math" w:eastAsiaTheme="minorEastAsia" w:hAnsi="Cambria Math"/>
          </w:rPr>
          <m:t>I</m:t>
        </m:r>
      </m:oMath>
      <w:r w:rsidRPr="007A454B">
        <w:rPr>
          <w:rFonts w:eastAsiaTheme="minorEastAsia"/>
        </w:rPr>
        <w:t xml:space="preserve"> cette </w:t>
      </w:r>
      <w:proofErr w:type="gramStart"/>
      <w:r w:rsidRPr="007A454B">
        <w:rPr>
          <w:rFonts w:eastAsiaTheme="minorEastAsia"/>
        </w:rPr>
        <w:t xml:space="preserve">tension </w:t>
      </w:r>
      <w:proofErr w:type="gramEnd"/>
      <m:oMath>
        <m:r>
          <w:rPr>
            <w:rFonts w:ascii="Cambria Math" w:eastAsiaTheme="minorEastAsia" w:hAnsi="Cambria Math"/>
            <w:sz w:val="22"/>
          </w:rPr>
          <m:t>U(I)</m:t>
        </m:r>
      </m:oMath>
      <w:r w:rsidRPr="001F0664">
        <w:rPr>
          <w:rFonts w:eastAsiaTheme="minorEastAsia"/>
          <w:sz w:val="22"/>
        </w:rPr>
        <w:t>.</w:t>
      </w:r>
    </w:p>
    <w:p w:rsidR="007A454B" w:rsidRDefault="007A454B" w:rsidP="001F0664">
      <w:pPr>
        <w:pStyle w:val="Paragraphedeliste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>Le degré Celsius (°C) et le degré Fahrenheit (°F) sont deux unités de température. Une température en °F est obtenue en multipliant par 1,8 une température</w:t>
      </w:r>
      <w:r w:rsidR="001F0664">
        <w:rPr>
          <w:rFonts w:eastAsiaTheme="minorEastAsia"/>
        </w:rPr>
        <w:t xml:space="preserve"> t exprimée en °C puis en ajoutant 32.</w:t>
      </w:r>
    </w:p>
    <w:p w:rsidR="001F0664" w:rsidRDefault="001F0664" w:rsidP="007A454B">
      <w:pPr>
        <w:pStyle w:val="Paragraphedeliste"/>
        <w:rPr>
          <w:rFonts w:eastAsiaTheme="minorEastAsia"/>
        </w:rPr>
      </w:pPr>
      <w:r>
        <w:rPr>
          <w:rFonts w:eastAsiaTheme="minorEastAsia"/>
        </w:rPr>
        <w:t xml:space="preserve">Exprimer en fonction de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 la température </w:t>
      </w:r>
      <m:oMath>
        <m:r>
          <w:rPr>
            <w:rFonts w:ascii="Cambria Math" w:eastAsiaTheme="minorEastAsia" w:hAnsi="Cambria Math"/>
            <w:sz w:val="22"/>
          </w:rPr>
          <m:t>f(t)</m:t>
        </m:r>
      </m:oMath>
      <w:r>
        <w:rPr>
          <w:rFonts w:eastAsiaTheme="minorEastAsia"/>
        </w:rPr>
        <w:t xml:space="preserve"> en °F.</w:t>
      </w:r>
    </w:p>
    <w:p w:rsidR="001F0664" w:rsidRPr="001F0664" w:rsidRDefault="001F0664" w:rsidP="001F0664">
      <w:pPr>
        <w:pStyle w:val="Paragraphedeliste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 xml:space="preserve">Une éprouvette cylindrique a une base de </w:t>
      </w:r>
      <w:proofErr w:type="gramStart"/>
      <w:r>
        <w:rPr>
          <w:rFonts w:eastAsiaTheme="minorEastAsia"/>
        </w:rPr>
        <w:t xml:space="preserve">rayon </w:t>
      </w:r>
      <w:proofErr w:type="gramEnd"/>
      <m:oMath>
        <m:r>
          <w:rPr>
            <w:rFonts w:ascii="Cambria Math" w:eastAsiaTheme="minorEastAsia" w:hAnsi="Cambria Math"/>
            <w:sz w:val="22"/>
          </w:rPr>
          <m:t>3 cm</m:t>
        </m:r>
      </m:oMath>
      <w:r>
        <w:rPr>
          <w:rFonts w:eastAsiaTheme="minorEastAsia"/>
        </w:rPr>
        <w:t xml:space="preserve">. On y verse de l’eau atteignant une </w:t>
      </w:r>
      <w:proofErr w:type="gramStart"/>
      <w:r>
        <w:rPr>
          <w:rFonts w:eastAsiaTheme="minorEastAsia"/>
        </w:rPr>
        <w:t xml:space="preserve">hauteur </w:t>
      </w:r>
      <w:proofErr w:type="gramEnd"/>
      <m:oMath>
        <m:r>
          <w:rPr>
            <w:rFonts w:ascii="Cambria Math" w:eastAsiaTheme="minorEastAsia" w:hAnsi="Cambria Math"/>
            <w:sz w:val="22"/>
          </w:rPr>
          <m:t>h cm</m:t>
        </m:r>
      </m:oMath>
      <w:r>
        <w:rPr>
          <w:rFonts w:eastAsiaTheme="minorEastAsia"/>
          <w:sz w:val="22"/>
        </w:rPr>
        <w:t xml:space="preserve">. </w:t>
      </w:r>
    </w:p>
    <w:p w:rsidR="001F0664" w:rsidRPr="007A454B" w:rsidRDefault="001F0664" w:rsidP="001F0664">
      <w:pPr>
        <w:pStyle w:val="Paragraphedeliste"/>
        <w:rPr>
          <w:rFonts w:eastAsiaTheme="minorEastAsia"/>
        </w:rPr>
      </w:pPr>
      <w:r>
        <w:rPr>
          <w:rFonts w:eastAsiaTheme="minorEastAsia"/>
          <w:sz w:val="22"/>
        </w:rPr>
        <w:t xml:space="preserve">Exprimer en fonction de </w:t>
      </w:r>
      <m:oMath>
        <m:r>
          <w:rPr>
            <w:rFonts w:ascii="Cambria Math" w:eastAsiaTheme="minorEastAsia" w:hAnsi="Cambria Math"/>
            <w:sz w:val="22"/>
          </w:rPr>
          <m:t>h</m:t>
        </m:r>
      </m:oMath>
      <w:r>
        <w:rPr>
          <w:rFonts w:eastAsiaTheme="minorEastAsia"/>
          <w:sz w:val="22"/>
        </w:rPr>
        <w:t xml:space="preserve"> le volume </w:t>
      </w:r>
      <m:oMath>
        <m:r>
          <w:rPr>
            <w:rFonts w:ascii="Cambria Math" w:eastAsiaTheme="minorEastAsia" w:hAnsi="Cambria Math"/>
            <w:sz w:val="22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h</m:t>
            </m:r>
          </m:e>
        </m:d>
        <m:r>
          <w:rPr>
            <w:rFonts w:ascii="Cambria Math" w:eastAsiaTheme="minorEastAsia" w:hAnsi="Cambria Math"/>
            <w:sz w:val="22"/>
          </w:rPr>
          <m:t xml:space="preserve"> </m:t>
        </m:r>
      </m:oMath>
      <w:r w:rsidRPr="001F0664">
        <w:rPr>
          <w:rFonts w:eastAsiaTheme="minorEastAsia"/>
          <w:sz w:val="22"/>
        </w:rPr>
        <w:t xml:space="preserve">en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cm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3</m:t>
            </m:r>
          </m:sup>
        </m:sSup>
        <m:r>
          <w:rPr>
            <w:rFonts w:ascii="Cambria Math" w:eastAsiaTheme="minorEastAsia" w:hAnsi="Cambria Math"/>
            <w:sz w:val="22"/>
          </w:rPr>
          <m:t xml:space="preserve"> </m:t>
        </m:r>
      </m:oMath>
      <w:r w:rsidRPr="001F0664">
        <w:rPr>
          <w:rFonts w:eastAsiaTheme="minorEastAsia"/>
          <w:sz w:val="22"/>
        </w:rPr>
        <w:t xml:space="preserve">de </w:t>
      </w:r>
      <w:proofErr w:type="gramStart"/>
      <w:r w:rsidRPr="001F0664">
        <w:rPr>
          <w:rFonts w:eastAsiaTheme="minorEastAsia"/>
          <w:sz w:val="22"/>
        </w:rPr>
        <w:t>l' eau</w:t>
      </w:r>
      <w:proofErr w:type="gramEnd"/>
      <w:r w:rsidRPr="001F0664">
        <w:rPr>
          <w:rFonts w:eastAsiaTheme="minorEastAsia"/>
          <w:sz w:val="22"/>
        </w:rPr>
        <w:t>.</w:t>
      </w:r>
    </w:p>
    <w:p w:rsidR="004C3777" w:rsidRPr="0021796E" w:rsidRDefault="00B61D0F" w:rsidP="006F55E1">
      <w:pPr>
        <w:pStyle w:val="Titre1"/>
      </w:pPr>
      <w:r w:rsidRPr="0021796E">
        <w:t>Pistes pédagogiques</w:t>
      </w:r>
    </w:p>
    <w:p w:rsidR="00B61D0F" w:rsidRPr="00DF34AE" w:rsidRDefault="00B61D0F" w:rsidP="00E61A51">
      <w:r w:rsidRPr="00DF34AE">
        <w:t>Ce travail est à la fois l’occasion de tr</w:t>
      </w:r>
      <w:r w:rsidR="00886CB0">
        <w:t>availler sur le calcul littéral et</w:t>
      </w:r>
      <w:r w:rsidRPr="00DF34AE">
        <w:t xml:space="preserve"> les fonctions dans le cadre de grandeurs et mesures.</w:t>
      </w:r>
    </w:p>
    <w:sectPr w:rsidR="00B61D0F" w:rsidRPr="00DF34AE" w:rsidSect="004E385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D0C" w:rsidRDefault="007A0D0C">
      <w:r>
        <w:separator/>
      </w:r>
    </w:p>
  </w:endnote>
  <w:endnote w:type="continuationSeparator" w:id="0">
    <w:p w:rsidR="007A0D0C" w:rsidRDefault="007A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D0C" w:rsidRDefault="007A0D0C">
      <w:r>
        <w:separator/>
      </w:r>
    </w:p>
  </w:footnote>
  <w:footnote w:type="continuationSeparator" w:id="0">
    <w:p w:rsidR="007A0D0C" w:rsidRDefault="007A0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1B7"/>
    <w:multiLevelType w:val="hybridMultilevel"/>
    <w:tmpl w:val="1AC44152"/>
    <w:lvl w:ilvl="0" w:tplc="57ACBE92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6374C7C6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1C748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43B7E"/>
    <w:multiLevelType w:val="hybridMultilevel"/>
    <w:tmpl w:val="D1984A88"/>
    <w:lvl w:ilvl="0" w:tplc="DAAECB70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">
    <w:nsid w:val="095B2410"/>
    <w:multiLevelType w:val="hybridMultilevel"/>
    <w:tmpl w:val="AB1E3008"/>
    <w:lvl w:ilvl="0" w:tplc="E8F47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7640B"/>
    <w:multiLevelType w:val="hybridMultilevel"/>
    <w:tmpl w:val="15D04410"/>
    <w:lvl w:ilvl="0" w:tplc="6B88C7CE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">
    <w:nsid w:val="15C4264B"/>
    <w:multiLevelType w:val="hybridMultilevel"/>
    <w:tmpl w:val="B1FEEC54"/>
    <w:lvl w:ilvl="0" w:tplc="9F7A7D98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C66EF"/>
    <w:multiLevelType w:val="hybridMultilevel"/>
    <w:tmpl w:val="B80C419C"/>
    <w:lvl w:ilvl="0" w:tplc="57ACBE92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6374C7C6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1C748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806C7"/>
    <w:multiLevelType w:val="hybridMultilevel"/>
    <w:tmpl w:val="DA06C074"/>
    <w:lvl w:ilvl="0" w:tplc="DAAECB70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8">
    <w:nsid w:val="363E2582"/>
    <w:multiLevelType w:val="hybridMultilevel"/>
    <w:tmpl w:val="6890EE6E"/>
    <w:lvl w:ilvl="0" w:tplc="57ACBE92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9428517E">
      <w:start w:val="1"/>
      <w:numFmt w:val="lowerLetter"/>
      <w:lvlText w:val="%2."/>
      <w:lvlJc w:val="left"/>
      <w:pPr>
        <w:ind w:left="1440" w:hanging="360"/>
      </w:pPr>
      <w:rPr>
        <w:color w:val="1C748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B93316"/>
    <w:multiLevelType w:val="singleLevel"/>
    <w:tmpl w:val="ED022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1C748E"/>
      </w:rPr>
    </w:lvl>
  </w:abstractNum>
  <w:abstractNum w:abstractNumId="10">
    <w:nsid w:val="41BF002A"/>
    <w:multiLevelType w:val="hybridMultilevel"/>
    <w:tmpl w:val="BF7C8522"/>
    <w:lvl w:ilvl="0" w:tplc="011A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A713E0"/>
    <w:multiLevelType w:val="hybridMultilevel"/>
    <w:tmpl w:val="4D38E83E"/>
    <w:lvl w:ilvl="0" w:tplc="9F7A7D98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4"/>
  </w:num>
  <w:num w:numId="10">
    <w:abstractNumId w:val="6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9E"/>
    <w:rsid w:val="00041C61"/>
    <w:rsid w:val="0007059D"/>
    <w:rsid w:val="000B381D"/>
    <w:rsid w:val="00190B96"/>
    <w:rsid w:val="001A5474"/>
    <w:rsid w:val="001F0664"/>
    <w:rsid w:val="001F50FF"/>
    <w:rsid w:val="00207C83"/>
    <w:rsid w:val="0021796E"/>
    <w:rsid w:val="002214B7"/>
    <w:rsid w:val="00271165"/>
    <w:rsid w:val="002F736E"/>
    <w:rsid w:val="00300A74"/>
    <w:rsid w:val="003070FD"/>
    <w:rsid w:val="00322765"/>
    <w:rsid w:val="00367A01"/>
    <w:rsid w:val="003F7AC3"/>
    <w:rsid w:val="00431E6B"/>
    <w:rsid w:val="00484115"/>
    <w:rsid w:val="004860D9"/>
    <w:rsid w:val="00487250"/>
    <w:rsid w:val="004C3777"/>
    <w:rsid w:val="004E3859"/>
    <w:rsid w:val="00521C64"/>
    <w:rsid w:val="00567C35"/>
    <w:rsid w:val="00576A00"/>
    <w:rsid w:val="00593C1B"/>
    <w:rsid w:val="0059505E"/>
    <w:rsid w:val="005C069C"/>
    <w:rsid w:val="00607415"/>
    <w:rsid w:val="00615B30"/>
    <w:rsid w:val="00670BB4"/>
    <w:rsid w:val="006A760E"/>
    <w:rsid w:val="006C6246"/>
    <w:rsid w:val="006D056A"/>
    <w:rsid w:val="006F55E1"/>
    <w:rsid w:val="00741616"/>
    <w:rsid w:val="00750F90"/>
    <w:rsid w:val="00752D85"/>
    <w:rsid w:val="00765D88"/>
    <w:rsid w:val="00773B9D"/>
    <w:rsid w:val="007A0D0C"/>
    <w:rsid w:val="007A454B"/>
    <w:rsid w:val="007E4FE6"/>
    <w:rsid w:val="00805B9E"/>
    <w:rsid w:val="00842838"/>
    <w:rsid w:val="00881FCA"/>
    <w:rsid w:val="00886CB0"/>
    <w:rsid w:val="008E5672"/>
    <w:rsid w:val="009049DA"/>
    <w:rsid w:val="009174F2"/>
    <w:rsid w:val="00950532"/>
    <w:rsid w:val="00984D21"/>
    <w:rsid w:val="009A4D78"/>
    <w:rsid w:val="009B7B4E"/>
    <w:rsid w:val="009C4AEF"/>
    <w:rsid w:val="009D77AB"/>
    <w:rsid w:val="009E6856"/>
    <w:rsid w:val="00A5074B"/>
    <w:rsid w:val="00A64008"/>
    <w:rsid w:val="00AD213C"/>
    <w:rsid w:val="00AD7002"/>
    <w:rsid w:val="00AE1038"/>
    <w:rsid w:val="00AE58B8"/>
    <w:rsid w:val="00B10B85"/>
    <w:rsid w:val="00B273CF"/>
    <w:rsid w:val="00B61D0F"/>
    <w:rsid w:val="00BA06ED"/>
    <w:rsid w:val="00BE78E2"/>
    <w:rsid w:val="00BF6854"/>
    <w:rsid w:val="00C80171"/>
    <w:rsid w:val="00CE7E98"/>
    <w:rsid w:val="00D41F64"/>
    <w:rsid w:val="00D73596"/>
    <w:rsid w:val="00D74F33"/>
    <w:rsid w:val="00D804FB"/>
    <w:rsid w:val="00DB2CC5"/>
    <w:rsid w:val="00DE57CC"/>
    <w:rsid w:val="00DF34AE"/>
    <w:rsid w:val="00DF3A70"/>
    <w:rsid w:val="00E33159"/>
    <w:rsid w:val="00E34ADA"/>
    <w:rsid w:val="00E360D0"/>
    <w:rsid w:val="00E61A51"/>
    <w:rsid w:val="00EE5428"/>
    <w:rsid w:val="00EE60BC"/>
    <w:rsid w:val="00F94F4C"/>
    <w:rsid w:val="00FA242C"/>
    <w:rsid w:val="00FA5305"/>
    <w:rsid w:val="00FA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736E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736E"/>
    <w:pPr>
      <w:keepNext/>
      <w:keepLines/>
      <w:spacing w:before="480" w:after="0" w:line="240" w:lineRule="auto"/>
      <w:outlineLvl w:val="0"/>
    </w:pPr>
    <w:rPr>
      <w:rFonts w:eastAsia="Times New Roman" w:cs="Times New Roman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736E"/>
    <w:pPr>
      <w:keepNext/>
      <w:keepLines/>
      <w:spacing w:before="480" w:after="0" w:line="240" w:lineRule="auto"/>
      <w:outlineLvl w:val="1"/>
    </w:pPr>
    <w:rPr>
      <w:rFonts w:eastAsia="Times New Roman" w:cs="Times New Roman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736E"/>
    <w:pPr>
      <w:keepNext/>
      <w:keepLines/>
      <w:spacing w:before="360" w:after="0" w:line="240" w:lineRule="auto"/>
      <w:outlineLvl w:val="2"/>
    </w:pPr>
    <w:rPr>
      <w:rFonts w:eastAsia="Times New Roman" w:cs="Times New Roman"/>
      <w:b/>
      <w:bCs/>
      <w:color w:val="1C748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denotedefin">
    <w:name w:val="endnote reference"/>
    <w:uiPriority w:val="99"/>
    <w:unhideWhenUsed/>
    <w:rsid w:val="002F736E"/>
    <w:rPr>
      <w:vertAlign w:val="superscript"/>
    </w:rPr>
  </w:style>
  <w:style w:type="character" w:styleId="Appelnotedebasdep">
    <w:name w:val="footnote reference"/>
    <w:uiPriority w:val="99"/>
    <w:unhideWhenUsed/>
    <w:rsid w:val="002F736E"/>
    <w:rPr>
      <w:b/>
      <w:color w:val="1C748E"/>
      <w:sz w:val="22"/>
      <w:vertAlign w:val="superscript"/>
    </w:rPr>
  </w:style>
  <w:style w:type="paragraph" w:customStyle="1" w:styleId="Encadrcontexte">
    <w:name w:val="Encadré contexte"/>
    <w:basedOn w:val="Normal"/>
    <w:qFormat/>
    <w:rsid w:val="002F736E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Encadrcontextetitre">
    <w:name w:val="Encadré contexte titre"/>
    <w:basedOn w:val="Encadrcontexte"/>
    <w:qFormat/>
    <w:rsid w:val="002F736E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Encadrcontexte"/>
    <w:qFormat/>
    <w:rsid w:val="002F736E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2F736E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2F736E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link w:val="En-tte"/>
    <w:uiPriority w:val="99"/>
    <w:rsid w:val="002F736E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2F736E"/>
    <w:pPr>
      <w:spacing w:before="50"/>
      <w:ind w:left="1843"/>
    </w:pPr>
    <w:rPr>
      <w:color w:val="FFFFFF" w:themeColor="background1"/>
      <w:sz w:val="16"/>
    </w:rPr>
  </w:style>
  <w:style w:type="character" w:customStyle="1" w:styleId="Titre1Car">
    <w:name w:val="Titre 1 Car"/>
    <w:link w:val="Titre1"/>
    <w:uiPriority w:val="9"/>
    <w:rsid w:val="002F736E"/>
    <w:rPr>
      <w:rFonts w:ascii="Arial" w:hAnsi="Arial"/>
      <w:b/>
      <w:bCs/>
      <w:color w:val="9E1F63"/>
      <w:sz w:val="32"/>
      <w:szCs w:val="28"/>
      <w:lang w:eastAsia="en-US"/>
    </w:rPr>
  </w:style>
  <w:style w:type="character" w:customStyle="1" w:styleId="Titre3Car">
    <w:name w:val="Titre 3 Car"/>
    <w:link w:val="Titre3"/>
    <w:uiPriority w:val="9"/>
    <w:rsid w:val="002F736E"/>
    <w:rPr>
      <w:rFonts w:ascii="Arial" w:hAnsi="Arial"/>
      <w:b/>
      <w:bCs/>
      <w:color w:val="1C748E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736E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rFonts w:eastAsiaTheme="majorEastAsia" w:cstheme="majorBidi"/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2F736E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2F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2F736E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link w:val="Notedebasdepage"/>
    <w:uiPriority w:val="99"/>
    <w:rsid w:val="002F736E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2F736E"/>
    <w:pPr>
      <w:spacing w:after="0" w:line="240" w:lineRule="auto"/>
    </w:pPr>
    <w:rPr>
      <w:szCs w:val="20"/>
    </w:rPr>
  </w:style>
  <w:style w:type="character" w:customStyle="1" w:styleId="NotedefinCar">
    <w:name w:val="Note de fin Car"/>
    <w:link w:val="Notedefin"/>
    <w:uiPriority w:val="99"/>
    <w:rsid w:val="002F736E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2F736E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2F736E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link w:val="Pieddepage"/>
    <w:uiPriority w:val="99"/>
    <w:rsid w:val="002F736E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2F736E"/>
    <w:pPr>
      <w:numPr>
        <w:ilvl w:val="1"/>
      </w:numPr>
      <w:spacing w:line="240" w:lineRule="auto"/>
      <w:jc w:val="center"/>
    </w:pPr>
    <w:rPr>
      <w:rFonts w:eastAsia="Times New Roman" w:cs="Times New Roman"/>
      <w:iCs/>
      <w:color w:val="1C748E"/>
      <w:spacing w:val="15"/>
      <w:sz w:val="42"/>
      <w:szCs w:val="24"/>
    </w:rPr>
  </w:style>
  <w:style w:type="character" w:customStyle="1" w:styleId="Sous-titreCar">
    <w:name w:val="Sous-titre Car"/>
    <w:link w:val="Sous-titre"/>
    <w:uiPriority w:val="11"/>
    <w:rsid w:val="002F736E"/>
    <w:rPr>
      <w:rFonts w:ascii="Arial" w:hAnsi="Arial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2F736E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2F736E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unhideWhenUsed/>
    <w:rsid w:val="002F7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F736E"/>
    <w:rPr>
      <w:rFonts w:ascii="Tahoma" w:eastAsiaTheme="minorHAnsi" w:hAnsi="Tahoma" w:cs="Tahoma"/>
      <w:sz w:val="16"/>
      <w:szCs w:val="16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2F736E"/>
    <w:pPr>
      <w:shd w:val="solid" w:color="FFFFFF" w:fill="auto"/>
      <w:spacing w:before="360" w:after="0" w:line="240" w:lineRule="auto"/>
      <w:jc w:val="center"/>
    </w:pPr>
    <w:rPr>
      <w:rFonts w:eastAsia="Times New Roman" w:cs="Times New Roman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link w:val="Titre"/>
    <w:uiPriority w:val="10"/>
    <w:rsid w:val="002F736E"/>
    <w:rPr>
      <w:rFonts w:ascii="Arial" w:hAnsi="Arial"/>
      <w:b/>
      <w:color w:val="1C748E"/>
      <w:spacing w:val="5"/>
      <w:kern w:val="28"/>
      <w:sz w:val="42"/>
      <w:szCs w:val="52"/>
      <w:shd w:val="solid" w:color="FFFFFF" w:fill="auto"/>
      <w:lang w:eastAsia="en-US"/>
    </w:rPr>
  </w:style>
  <w:style w:type="character" w:customStyle="1" w:styleId="Titre2Car">
    <w:name w:val="Titre 2 Car"/>
    <w:link w:val="Titre2"/>
    <w:uiPriority w:val="9"/>
    <w:rsid w:val="002F736E"/>
    <w:rPr>
      <w:rFonts w:ascii="Arial" w:hAnsi="Arial"/>
      <w:b/>
      <w:bCs/>
      <w:color w:val="1C748E"/>
      <w:sz w:val="24"/>
      <w:szCs w:val="26"/>
      <w:lang w:eastAsia="en-US"/>
    </w:rPr>
  </w:style>
  <w:style w:type="paragraph" w:styleId="TM1">
    <w:name w:val="toc 1"/>
    <w:basedOn w:val="Titre1"/>
    <w:next w:val="Normal"/>
    <w:autoRedefine/>
    <w:uiPriority w:val="39"/>
    <w:unhideWhenUsed/>
    <w:rsid w:val="002F736E"/>
    <w:pPr>
      <w:tabs>
        <w:tab w:val="right" w:leader="dot" w:pos="9062"/>
      </w:tabs>
      <w:spacing w:before="360" w:line="360" w:lineRule="auto"/>
    </w:pPr>
    <w:rPr>
      <w:rFonts w:eastAsiaTheme="majorEastAsia" w:cstheme="majorBidi"/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2F736E"/>
    <w:pPr>
      <w:numPr>
        <w:numId w:val="4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Marquedecommentaire">
    <w:name w:val="annotation reference"/>
    <w:basedOn w:val="Policepardfaut"/>
    <w:rsid w:val="00B273CF"/>
    <w:rPr>
      <w:sz w:val="16"/>
      <w:szCs w:val="16"/>
    </w:rPr>
  </w:style>
  <w:style w:type="paragraph" w:styleId="Commentaire">
    <w:name w:val="annotation text"/>
    <w:basedOn w:val="Normal"/>
    <w:link w:val="CommentaireCar"/>
    <w:rsid w:val="00B273C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B273CF"/>
    <w:rPr>
      <w:rFonts w:ascii="Arial" w:eastAsiaTheme="minorHAnsi" w:hAnsi="Arial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B273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273CF"/>
    <w:rPr>
      <w:rFonts w:ascii="Arial" w:eastAsiaTheme="minorHAnsi" w:hAnsi="Arial" w:cstheme="minorBidi"/>
      <w:b/>
      <w:bCs/>
      <w:lang w:eastAsia="en-US"/>
    </w:rPr>
  </w:style>
  <w:style w:type="character" w:styleId="Textedelespacerserv">
    <w:name w:val="Placeholder Text"/>
    <w:basedOn w:val="Policepardfaut"/>
    <w:uiPriority w:val="99"/>
    <w:semiHidden/>
    <w:rsid w:val="001F066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736E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736E"/>
    <w:pPr>
      <w:keepNext/>
      <w:keepLines/>
      <w:spacing w:before="480" w:after="0" w:line="240" w:lineRule="auto"/>
      <w:outlineLvl w:val="0"/>
    </w:pPr>
    <w:rPr>
      <w:rFonts w:eastAsia="Times New Roman" w:cs="Times New Roman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736E"/>
    <w:pPr>
      <w:keepNext/>
      <w:keepLines/>
      <w:spacing w:before="480" w:after="0" w:line="240" w:lineRule="auto"/>
      <w:outlineLvl w:val="1"/>
    </w:pPr>
    <w:rPr>
      <w:rFonts w:eastAsia="Times New Roman" w:cs="Times New Roman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736E"/>
    <w:pPr>
      <w:keepNext/>
      <w:keepLines/>
      <w:spacing w:before="360" w:after="0" w:line="240" w:lineRule="auto"/>
      <w:outlineLvl w:val="2"/>
    </w:pPr>
    <w:rPr>
      <w:rFonts w:eastAsia="Times New Roman" w:cs="Times New Roman"/>
      <w:b/>
      <w:bCs/>
      <w:color w:val="1C748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denotedefin">
    <w:name w:val="endnote reference"/>
    <w:uiPriority w:val="99"/>
    <w:unhideWhenUsed/>
    <w:rsid w:val="002F736E"/>
    <w:rPr>
      <w:vertAlign w:val="superscript"/>
    </w:rPr>
  </w:style>
  <w:style w:type="character" w:styleId="Appelnotedebasdep">
    <w:name w:val="footnote reference"/>
    <w:uiPriority w:val="99"/>
    <w:unhideWhenUsed/>
    <w:rsid w:val="002F736E"/>
    <w:rPr>
      <w:b/>
      <w:color w:val="1C748E"/>
      <w:sz w:val="22"/>
      <w:vertAlign w:val="superscript"/>
    </w:rPr>
  </w:style>
  <w:style w:type="paragraph" w:customStyle="1" w:styleId="Encadrcontexte">
    <w:name w:val="Encadré contexte"/>
    <w:basedOn w:val="Normal"/>
    <w:qFormat/>
    <w:rsid w:val="002F736E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Encadrcontextetitre">
    <w:name w:val="Encadré contexte titre"/>
    <w:basedOn w:val="Encadrcontexte"/>
    <w:qFormat/>
    <w:rsid w:val="002F736E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Encadrcontexte"/>
    <w:qFormat/>
    <w:rsid w:val="002F736E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2F736E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2F736E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link w:val="En-tte"/>
    <w:uiPriority w:val="99"/>
    <w:rsid w:val="002F736E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2F736E"/>
    <w:pPr>
      <w:spacing w:before="50"/>
      <w:ind w:left="1843"/>
    </w:pPr>
    <w:rPr>
      <w:color w:val="FFFFFF" w:themeColor="background1"/>
      <w:sz w:val="16"/>
    </w:rPr>
  </w:style>
  <w:style w:type="character" w:customStyle="1" w:styleId="Titre1Car">
    <w:name w:val="Titre 1 Car"/>
    <w:link w:val="Titre1"/>
    <w:uiPriority w:val="9"/>
    <w:rsid w:val="002F736E"/>
    <w:rPr>
      <w:rFonts w:ascii="Arial" w:hAnsi="Arial"/>
      <w:b/>
      <w:bCs/>
      <w:color w:val="9E1F63"/>
      <w:sz w:val="32"/>
      <w:szCs w:val="28"/>
      <w:lang w:eastAsia="en-US"/>
    </w:rPr>
  </w:style>
  <w:style w:type="character" w:customStyle="1" w:styleId="Titre3Car">
    <w:name w:val="Titre 3 Car"/>
    <w:link w:val="Titre3"/>
    <w:uiPriority w:val="9"/>
    <w:rsid w:val="002F736E"/>
    <w:rPr>
      <w:rFonts w:ascii="Arial" w:hAnsi="Arial"/>
      <w:b/>
      <w:bCs/>
      <w:color w:val="1C748E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736E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rFonts w:eastAsiaTheme="majorEastAsia" w:cstheme="majorBidi"/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2F736E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2F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2F736E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link w:val="Notedebasdepage"/>
    <w:uiPriority w:val="99"/>
    <w:rsid w:val="002F736E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2F736E"/>
    <w:pPr>
      <w:spacing w:after="0" w:line="240" w:lineRule="auto"/>
    </w:pPr>
    <w:rPr>
      <w:szCs w:val="20"/>
    </w:rPr>
  </w:style>
  <w:style w:type="character" w:customStyle="1" w:styleId="NotedefinCar">
    <w:name w:val="Note de fin Car"/>
    <w:link w:val="Notedefin"/>
    <w:uiPriority w:val="99"/>
    <w:rsid w:val="002F736E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2F736E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2F736E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link w:val="Pieddepage"/>
    <w:uiPriority w:val="99"/>
    <w:rsid w:val="002F736E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2F736E"/>
    <w:pPr>
      <w:numPr>
        <w:ilvl w:val="1"/>
      </w:numPr>
      <w:spacing w:line="240" w:lineRule="auto"/>
      <w:jc w:val="center"/>
    </w:pPr>
    <w:rPr>
      <w:rFonts w:eastAsia="Times New Roman" w:cs="Times New Roman"/>
      <w:iCs/>
      <w:color w:val="1C748E"/>
      <w:spacing w:val="15"/>
      <w:sz w:val="42"/>
      <w:szCs w:val="24"/>
    </w:rPr>
  </w:style>
  <w:style w:type="character" w:customStyle="1" w:styleId="Sous-titreCar">
    <w:name w:val="Sous-titre Car"/>
    <w:link w:val="Sous-titre"/>
    <w:uiPriority w:val="11"/>
    <w:rsid w:val="002F736E"/>
    <w:rPr>
      <w:rFonts w:ascii="Arial" w:hAnsi="Arial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2F736E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2F736E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unhideWhenUsed/>
    <w:rsid w:val="002F7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F736E"/>
    <w:rPr>
      <w:rFonts w:ascii="Tahoma" w:eastAsiaTheme="minorHAnsi" w:hAnsi="Tahoma" w:cs="Tahoma"/>
      <w:sz w:val="16"/>
      <w:szCs w:val="16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2F736E"/>
    <w:pPr>
      <w:shd w:val="solid" w:color="FFFFFF" w:fill="auto"/>
      <w:spacing w:before="360" w:after="0" w:line="240" w:lineRule="auto"/>
      <w:jc w:val="center"/>
    </w:pPr>
    <w:rPr>
      <w:rFonts w:eastAsia="Times New Roman" w:cs="Times New Roman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link w:val="Titre"/>
    <w:uiPriority w:val="10"/>
    <w:rsid w:val="002F736E"/>
    <w:rPr>
      <w:rFonts w:ascii="Arial" w:hAnsi="Arial"/>
      <w:b/>
      <w:color w:val="1C748E"/>
      <w:spacing w:val="5"/>
      <w:kern w:val="28"/>
      <w:sz w:val="42"/>
      <w:szCs w:val="52"/>
      <w:shd w:val="solid" w:color="FFFFFF" w:fill="auto"/>
      <w:lang w:eastAsia="en-US"/>
    </w:rPr>
  </w:style>
  <w:style w:type="character" w:customStyle="1" w:styleId="Titre2Car">
    <w:name w:val="Titre 2 Car"/>
    <w:link w:val="Titre2"/>
    <w:uiPriority w:val="9"/>
    <w:rsid w:val="002F736E"/>
    <w:rPr>
      <w:rFonts w:ascii="Arial" w:hAnsi="Arial"/>
      <w:b/>
      <w:bCs/>
      <w:color w:val="1C748E"/>
      <w:sz w:val="24"/>
      <w:szCs w:val="26"/>
      <w:lang w:eastAsia="en-US"/>
    </w:rPr>
  </w:style>
  <w:style w:type="paragraph" w:styleId="TM1">
    <w:name w:val="toc 1"/>
    <w:basedOn w:val="Titre1"/>
    <w:next w:val="Normal"/>
    <w:autoRedefine/>
    <w:uiPriority w:val="39"/>
    <w:unhideWhenUsed/>
    <w:rsid w:val="002F736E"/>
    <w:pPr>
      <w:tabs>
        <w:tab w:val="right" w:leader="dot" w:pos="9062"/>
      </w:tabs>
      <w:spacing w:before="360" w:line="360" w:lineRule="auto"/>
    </w:pPr>
    <w:rPr>
      <w:rFonts w:eastAsiaTheme="majorEastAsia" w:cstheme="majorBidi"/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2F736E"/>
    <w:pPr>
      <w:numPr>
        <w:numId w:val="4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Marquedecommentaire">
    <w:name w:val="annotation reference"/>
    <w:basedOn w:val="Policepardfaut"/>
    <w:rsid w:val="00B273CF"/>
    <w:rPr>
      <w:sz w:val="16"/>
      <w:szCs w:val="16"/>
    </w:rPr>
  </w:style>
  <w:style w:type="paragraph" w:styleId="Commentaire">
    <w:name w:val="annotation text"/>
    <w:basedOn w:val="Normal"/>
    <w:link w:val="CommentaireCar"/>
    <w:rsid w:val="00B273C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B273CF"/>
    <w:rPr>
      <w:rFonts w:ascii="Arial" w:eastAsiaTheme="minorHAnsi" w:hAnsi="Arial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B273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273CF"/>
    <w:rPr>
      <w:rFonts w:ascii="Arial" w:eastAsiaTheme="minorHAnsi" w:hAnsi="Arial" w:cstheme="minorBidi"/>
      <w:b/>
      <w:bCs/>
      <w:lang w:eastAsia="en-US"/>
    </w:rPr>
  </w:style>
  <w:style w:type="character" w:styleId="Textedelespacerserv">
    <w:name w:val="Placeholder Text"/>
    <w:basedOn w:val="Policepardfaut"/>
    <w:uiPriority w:val="99"/>
    <w:semiHidden/>
    <w:rsid w:val="001F06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CEE22980D1F2244A9677FE2A03718CBF" ma:contentTypeVersion="2" ma:contentTypeDescription="Crée un document." ma:contentTypeScope="" ma:versionID="dffe5a1ae6ffbf539716796b3d100dd9">
  <xsd:schema xmlns:xsd="http://www.w3.org/2001/XMLSchema" xmlns:xs="http://www.w3.org/2001/XMLSchema" xmlns:p="http://schemas.microsoft.com/office/2006/metadata/properties" xmlns:ns2="40b0ef32-a1ef-4cc0-8eae-bdf21473e551" targetNamespace="http://schemas.microsoft.com/office/2006/metadata/properties" ma:root="true" ma:fieldsID="30d80ff6471c13eed4a464d05a8cf87f" ns2:_="">
    <xsd:import namespace="40b0ef32-a1ef-4cc0-8eae-bdf21473e551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0ef32-a1ef-4cc0-8eae-bdf21473e551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40b0ef32-a1ef-4cc0-8eae-bdf21473e55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7CD44-217F-49A5-A44C-E7B2E5545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0ef32-a1ef-4cc0-8eae-bdf21473e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8223B8-34C3-40A9-BB4D-A2E10CC2D1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E65C4-7CBE-4405-8F10-FDEF52B6FAC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FA6DAE0-90D8-4BDF-86E2-B85233FC2743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40b0ef32-a1ef-4cc0-8eae-bdf21473e551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9C953386-8B6E-4D46-B6D6-C673B3BE4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2016-06-22T09:10:00Z</dcterms:created>
  <dcterms:modified xsi:type="dcterms:W3CDTF">2016-06-22T09:10:00Z</dcterms:modified>
</cp:coreProperties>
</file>